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8F077" w14:textId="77777777" w:rsidR="00050669" w:rsidRPr="00C679EE" w:rsidRDefault="00050669" w:rsidP="00050669">
      <w:pPr>
        <w:spacing w:before="18" w:line="253" w:lineRule="exact"/>
        <w:jc w:val="center"/>
        <w:textAlignment w:val="baseline"/>
        <w:rPr>
          <w:rFonts w:ascii="Arial" w:eastAsia="Arial" w:hAnsi="Arial" w:cs="Arial"/>
          <w:b/>
          <w:spacing w:val="-2"/>
          <w:lang w:val="en-GB"/>
        </w:rPr>
      </w:pPr>
      <w:r w:rsidRPr="00C679EE">
        <w:rPr>
          <w:rFonts w:ascii="Arial" w:eastAsia="Arial" w:hAnsi="Arial" w:cs="Arial"/>
          <w:b/>
          <w:spacing w:val="-2"/>
          <w:lang w:val="en-GB"/>
        </w:rPr>
        <w:t>THE TRADE MARKS ACT (CAP. 332)</w:t>
      </w:r>
    </w:p>
    <w:p w14:paraId="6FFDB3AF" w14:textId="77777777" w:rsidR="00050669" w:rsidRPr="00C679EE" w:rsidRDefault="00050669" w:rsidP="00050669">
      <w:pPr>
        <w:spacing w:before="708" w:line="276" w:lineRule="exact"/>
        <w:ind w:left="4248"/>
        <w:textAlignment w:val="baseline"/>
        <w:rPr>
          <w:rFonts w:ascii="Arial" w:eastAsia="Arial Narrow" w:hAnsi="Arial" w:cs="Arial"/>
          <w:b/>
          <w:spacing w:val="-2"/>
          <w:sz w:val="24"/>
          <w:lang w:val="en-GB"/>
        </w:rPr>
      </w:pPr>
      <w:r w:rsidRPr="00C679EE">
        <w:rPr>
          <w:rFonts w:ascii="Arial" w:eastAsia="Arial Narrow" w:hAnsi="Arial" w:cs="Arial"/>
          <w:b/>
          <w:spacing w:val="-2"/>
          <w:sz w:val="24"/>
          <w:lang w:val="en-GB"/>
        </w:rPr>
        <w:t>IN THE MATTER OF</w:t>
      </w:r>
    </w:p>
    <w:p w14:paraId="1FCDE10F" w14:textId="77777777" w:rsidR="00F13D35" w:rsidRPr="0019188D" w:rsidRDefault="00F13D35" w:rsidP="00F13D35">
      <w:pPr>
        <w:spacing w:before="459" w:line="288" w:lineRule="exact"/>
        <w:ind w:left="4248"/>
        <w:jc w:val="both"/>
        <w:textAlignment w:val="baseline"/>
        <w:rPr>
          <w:rFonts w:ascii="Arial" w:eastAsia="Arial Narrow" w:hAnsi="Arial" w:cs="Arial"/>
          <w:sz w:val="24"/>
          <w:lang w:val="en-GB"/>
        </w:rPr>
      </w:pPr>
      <w:r w:rsidRPr="0019188D">
        <w:rPr>
          <w:rFonts w:ascii="Arial" w:eastAsia="Arial Narrow" w:hAnsi="Arial" w:cs="Arial"/>
          <w:sz w:val="24"/>
          <w:lang w:val="en-GB"/>
        </w:rPr>
        <w:t>Singapore Trade Mark Application No. 1310201</w:t>
      </w:r>
      <w:bookmarkStart w:id="0" w:name="_GoBack"/>
      <w:r w:rsidRPr="0019188D">
        <w:rPr>
          <w:rFonts w:ascii="Arial" w:eastAsia="Arial Narrow" w:hAnsi="Arial" w:cs="Arial"/>
          <w:sz w:val="24"/>
          <w:lang w:val="en-GB"/>
        </w:rPr>
        <w:t>8</w:t>
      </w:r>
      <w:bookmarkEnd w:id="0"/>
      <w:r w:rsidRPr="0019188D">
        <w:rPr>
          <w:rFonts w:ascii="Arial" w:eastAsia="Arial Narrow" w:hAnsi="Arial" w:cs="Arial"/>
          <w:sz w:val="24"/>
          <w:lang w:val="en-GB"/>
        </w:rPr>
        <w:t>Z</w:t>
      </w:r>
    </w:p>
    <w:p w14:paraId="383FB64C" w14:textId="77777777" w:rsidR="00F13D35" w:rsidRPr="0019188D" w:rsidRDefault="00F13D35" w:rsidP="00F13D35">
      <w:pPr>
        <w:spacing w:before="436" w:line="276" w:lineRule="exact"/>
        <w:ind w:left="4248"/>
        <w:textAlignment w:val="baseline"/>
        <w:rPr>
          <w:rFonts w:ascii="Arial" w:eastAsia="Arial Narrow" w:hAnsi="Arial" w:cs="Arial"/>
          <w:b/>
          <w:spacing w:val="-3"/>
          <w:sz w:val="24"/>
          <w:lang w:val="en-GB"/>
        </w:rPr>
      </w:pPr>
      <w:r w:rsidRPr="0019188D">
        <w:rPr>
          <w:rFonts w:ascii="Arial" w:eastAsia="Arial Narrow" w:hAnsi="Arial" w:cs="Arial"/>
          <w:b/>
          <w:spacing w:val="-3"/>
          <w:sz w:val="24"/>
          <w:lang w:val="en-GB"/>
        </w:rPr>
        <w:t>"</w:t>
      </w:r>
      <w:r>
        <w:rPr>
          <w:rFonts w:ascii="Arial" w:eastAsia="Arial Narrow" w:hAnsi="Arial" w:cs="Arial"/>
          <w:b/>
          <w:spacing w:val="-3"/>
          <w:sz w:val="24"/>
          <w:lang w:val="en-GB"/>
        </w:rPr>
        <w:t>ET TU BRUTUS?</w:t>
      </w:r>
      <w:r w:rsidRPr="0019188D">
        <w:rPr>
          <w:rFonts w:ascii="Arial" w:eastAsia="Arial Narrow" w:hAnsi="Arial" w:cs="Arial"/>
          <w:b/>
          <w:spacing w:val="-3"/>
          <w:sz w:val="24"/>
          <w:lang w:val="en-GB"/>
        </w:rPr>
        <w:t>"</w:t>
      </w:r>
    </w:p>
    <w:p w14:paraId="7F4154C7" w14:textId="77777777" w:rsidR="00F13D35" w:rsidRPr="0019188D" w:rsidRDefault="00F13D35" w:rsidP="00F13D35">
      <w:pPr>
        <w:spacing w:before="467" w:line="283" w:lineRule="exact"/>
        <w:ind w:left="4248"/>
        <w:jc w:val="both"/>
        <w:textAlignment w:val="baseline"/>
        <w:rPr>
          <w:rFonts w:ascii="Arial" w:eastAsia="Arial Narrow" w:hAnsi="Arial" w:cs="Arial"/>
          <w:sz w:val="24"/>
          <w:lang w:val="en-GB"/>
        </w:rPr>
      </w:pPr>
      <w:r w:rsidRPr="0019188D">
        <w:rPr>
          <w:rFonts w:ascii="Arial" w:eastAsia="Arial Narrow" w:hAnsi="Arial" w:cs="Arial"/>
          <w:sz w:val="24"/>
          <w:lang w:val="en-GB"/>
        </w:rPr>
        <w:t xml:space="preserve">In Class 43 in the name of </w:t>
      </w:r>
      <w:r>
        <w:rPr>
          <w:rFonts w:ascii="Arial" w:eastAsia="Arial Narrow" w:hAnsi="Arial" w:cs="Arial"/>
          <w:sz w:val="24"/>
          <w:lang w:val="en-GB"/>
        </w:rPr>
        <w:t>J Caesar Pte Ltd</w:t>
      </w:r>
      <w:r w:rsidRPr="0019188D">
        <w:rPr>
          <w:rFonts w:ascii="Arial" w:eastAsia="Arial Narrow" w:hAnsi="Arial" w:cs="Arial"/>
          <w:sz w:val="24"/>
          <w:lang w:val="en-GB"/>
        </w:rPr>
        <w:t xml:space="preserve"> (the "</w:t>
      </w:r>
      <w:r w:rsidRPr="0019188D">
        <w:rPr>
          <w:rFonts w:ascii="Arial" w:eastAsia="Arial Narrow" w:hAnsi="Arial" w:cs="Arial"/>
          <w:b/>
          <w:sz w:val="24"/>
          <w:lang w:val="en-GB"/>
        </w:rPr>
        <w:t>Applicant</w:t>
      </w:r>
      <w:r w:rsidRPr="0019188D">
        <w:rPr>
          <w:rFonts w:ascii="Arial" w:eastAsia="Arial Narrow" w:hAnsi="Arial" w:cs="Arial"/>
          <w:sz w:val="24"/>
          <w:lang w:val="en-GB"/>
        </w:rPr>
        <w:t>")</w:t>
      </w:r>
    </w:p>
    <w:p w14:paraId="085E47F7" w14:textId="77777777" w:rsidR="00F13D35" w:rsidRPr="0019188D" w:rsidRDefault="00F13D35" w:rsidP="00F13D35">
      <w:pPr>
        <w:spacing w:before="429" w:line="276" w:lineRule="exact"/>
        <w:ind w:left="4248"/>
        <w:textAlignment w:val="baseline"/>
        <w:rPr>
          <w:rFonts w:ascii="Arial" w:eastAsia="Arial Narrow" w:hAnsi="Arial" w:cs="Arial"/>
          <w:b/>
          <w:spacing w:val="28"/>
          <w:sz w:val="24"/>
          <w:lang w:val="en-GB"/>
        </w:rPr>
      </w:pPr>
      <w:r w:rsidRPr="0019188D">
        <w:rPr>
          <w:rFonts w:ascii="Arial" w:eastAsia="Arial Narrow" w:hAnsi="Arial" w:cs="Arial"/>
          <w:b/>
          <w:spacing w:val="28"/>
          <w:sz w:val="24"/>
          <w:lang w:val="en-GB"/>
        </w:rPr>
        <w:t>AND</w:t>
      </w:r>
    </w:p>
    <w:p w14:paraId="23FB70FA" w14:textId="77777777" w:rsidR="00F13D35" w:rsidRPr="0019188D" w:rsidRDefault="00F13D35" w:rsidP="00F13D35">
      <w:pPr>
        <w:spacing w:before="173" w:line="288" w:lineRule="exact"/>
        <w:ind w:left="4248"/>
        <w:textAlignment w:val="baseline"/>
        <w:rPr>
          <w:rFonts w:ascii="Arial" w:eastAsia="Arial Narrow" w:hAnsi="Arial" w:cs="Arial"/>
          <w:b/>
          <w:sz w:val="24"/>
          <w:lang w:val="en-GB"/>
        </w:rPr>
      </w:pPr>
    </w:p>
    <w:p w14:paraId="4734FF25" w14:textId="5EEF2000" w:rsidR="00050669" w:rsidRPr="00C679EE" w:rsidRDefault="00F13D35" w:rsidP="00F13D35">
      <w:pPr>
        <w:spacing w:before="173" w:line="288" w:lineRule="exact"/>
        <w:ind w:left="4248"/>
        <w:jc w:val="both"/>
        <w:textAlignment w:val="baseline"/>
        <w:rPr>
          <w:rFonts w:ascii="Arial" w:eastAsia="Arial" w:hAnsi="Arial" w:cs="Arial"/>
          <w:b/>
          <w:lang w:val="en-GB"/>
        </w:rPr>
      </w:pPr>
      <w:r w:rsidRPr="0019188D">
        <w:rPr>
          <w:rFonts w:ascii="Arial" w:eastAsia="Arial Narrow" w:hAnsi="Arial" w:cs="Arial"/>
          <w:b/>
          <w:sz w:val="24"/>
          <w:lang w:val="en-GB"/>
        </w:rPr>
        <w:t xml:space="preserve">IN THE MATTER OF </w:t>
      </w:r>
      <w:r w:rsidRPr="0019188D">
        <w:rPr>
          <w:rFonts w:ascii="Arial" w:eastAsia="Arial Narrow" w:hAnsi="Arial" w:cs="Arial"/>
          <w:sz w:val="24"/>
          <w:lang w:val="en-GB"/>
        </w:rPr>
        <w:t xml:space="preserve">an Opposition thereto by </w:t>
      </w:r>
      <w:r>
        <w:rPr>
          <w:rFonts w:ascii="Arial" w:eastAsia="Arial Narrow" w:hAnsi="Arial" w:cs="Arial"/>
          <w:sz w:val="24"/>
          <w:lang w:val="en-GB"/>
        </w:rPr>
        <w:t xml:space="preserve">Chiellini Immobiliari </w:t>
      </w:r>
      <w:r w:rsidRPr="0019188D">
        <w:rPr>
          <w:rFonts w:ascii="Arial" w:eastAsia="Arial Narrow" w:hAnsi="Arial" w:cs="Arial"/>
          <w:sz w:val="24"/>
          <w:lang w:val="en-GB"/>
        </w:rPr>
        <w:t xml:space="preserve"> </w:t>
      </w:r>
      <w:r>
        <w:rPr>
          <w:rFonts w:ascii="Arial" w:eastAsia="Arial Narrow" w:hAnsi="Arial" w:cs="Arial"/>
          <w:sz w:val="24"/>
          <w:lang w:val="en-GB"/>
        </w:rPr>
        <w:t>S.r.l</w:t>
      </w:r>
      <w:r w:rsidRPr="0019188D">
        <w:rPr>
          <w:rFonts w:ascii="Arial" w:eastAsia="Arial Narrow" w:hAnsi="Arial" w:cs="Arial"/>
          <w:sz w:val="24"/>
          <w:lang w:val="en-GB"/>
        </w:rPr>
        <w:t xml:space="preserve"> (the "</w:t>
      </w:r>
      <w:r w:rsidRPr="0019188D">
        <w:rPr>
          <w:rFonts w:ascii="Arial" w:eastAsia="Arial Narrow" w:hAnsi="Arial" w:cs="Arial"/>
          <w:b/>
          <w:sz w:val="24"/>
          <w:lang w:val="en-GB"/>
        </w:rPr>
        <w:t>Opponent</w:t>
      </w:r>
      <w:r w:rsidRPr="0019188D">
        <w:rPr>
          <w:rFonts w:ascii="Arial" w:eastAsia="Arial Narrow" w:hAnsi="Arial" w:cs="Arial"/>
          <w:sz w:val="24"/>
          <w:lang w:val="en-GB"/>
        </w:rPr>
        <w:t>")</w:t>
      </w:r>
    </w:p>
    <w:p w14:paraId="572D07AE" w14:textId="773E6DA9" w:rsidR="00050669" w:rsidRPr="00C679EE" w:rsidRDefault="000900E5" w:rsidP="00050669">
      <w:pPr>
        <w:spacing w:before="587" w:line="251" w:lineRule="exact"/>
        <w:jc w:val="center"/>
        <w:textAlignment w:val="baseline"/>
        <w:rPr>
          <w:rFonts w:ascii="Arial" w:eastAsia="Arial" w:hAnsi="Arial" w:cs="Arial"/>
          <w:b/>
          <w:spacing w:val="-5"/>
          <w:u w:val="single"/>
          <w:lang w:val="en-GB"/>
        </w:rPr>
      </w:pPr>
      <w:r w:rsidRPr="00C679EE">
        <w:rPr>
          <w:rFonts w:ascii="Arial" w:eastAsia="Arial" w:hAnsi="Arial" w:cs="Arial"/>
          <w:b/>
          <w:spacing w:val="-5"/>
          <w:u w:val="single"/>
          <w:lang w:val="en-GB"/>
        </w:rPr>
        <w:t>COUNTER-STATEMENT</w:t>
      </w:r>
    </w:p>
    <w:p w14:paraId="4F55C4A0" w14:textId="77777777" w:rsidR="009E3E24" w:rsidRPr="00C679EE" w:rsidRDefault="009E3E24" w:rsidP="009E3E24">
      <w:pPr>
        <w:rPr>
          <w:rFonts w:ascii="Arial" w:hAnsi="Arial" w:cs="Arial"/>
          <w:lang w:val="en-GB"/>
        </w:rPr>
      </w:pPr>
    </w:p>
    <w:p w14:paraId="7C7CCF62" w14:textId="619E1F34" w:rsidR="00C07D67" w:rsidRPr="00C679EE" w:rsidRDefault="00F31D55" w:rsidP="00C679EE">
      <w:pPr>
        <w:spacing w:line="480" w:lineRule="auto"/>
        <w:ind w:firstLine="714"/>
        <w:jc w:val="both"/>
        <w:rPr>
          <w:rFonts w:ascii="Arial" w:hAnsi="Arial" w:cs="Arial"/>
          <w:lang w:val="en-GB"/>
        </w:rPr>
      </w:pPr>
      <w:r w:rsidRPr="00C679EE">
        <w:rPr>
          <w:rFonts w:ascii="Arial" w:hAnsi="Arial" w:cs="Arial"/>
          <w:lang w:val="en-GB"/>
        </w:rPr>
        <w:t xml:space="preserve">We, </w:t>
      </w:r>
      <w:r w:rsidR="00F13D35">
        <w:rPr>
          <w:rFonts w:ascii="Arial" w:hAnsi="Arial" w:cs="Arial"/>
          <w:b/>
          <w:bCs/>
          <w:lang w:val="en-GB"/>
        </w:rPr>
        <w:t>J CAESAR</w:t>
      </w:r>
      <w:r w:rsidRPr="00C679EE">
        <w:rPr>
          <w:rFonts w:ascii="Arial" w:hAnsi="Arial" w:cs="Arial"/>
          <w:b/>
          <w:bCs/>
          <w:lang w:val="en-GB"/>
        </w:rPr>
        <w:t xml:space="preserve"> PTE LTD</w:t>
      </w:r>
      <w:r w:rsidRPr="00C679EE">
        <w:rPr>
          <w:rFonts w:ascii="Arial" w:hAnsi="Arial" w:cs="Arial"/>
          <w:lang w:val="en-GB"/>
        </w:rPr>
        <w:t xml:space="preserve">, a company incorporated under the laws of Singapore with registered address at </w:t>
      </w:r>
      <w:r w:rsidR="007364CA" w:rsidRPr="00C679EE">
        <w:rPr>
          <w:rFonts w:ascii="Arial" w:eastAsia="Arial" w:hAnsi="Arial" w:cs="Arial"/>
          <w:lang w:val="en-GB"/>
        </w:rPr>
        <w:t xml:space="preserve">51 </w:t>
      </w:r>
      <w:r w:rsidR="00F13D35">
        <w:rPr>
          <w:rFonts w:ascii="Arial" w:eastAsia="Arial" w:hAnsi="Arial" w:cs="Arial"/>
          <w:lang w:val="en-GB"/>
        </w:rPr>
        <w:t>Raffles</w:t>
      </w:r>
      <w:r w:rsidR="007364CA" w:rsidRPr="00C679EE">
        <w:rPr>
          <w:rFonts w:ascii="Arial" w:eastAsia="Arial" w:hAnsi="Arial" w:cs="Arial"/>
          <w:lang w:val="en-GB"/>
        </w:rPr>
        <w:t xml:space="preserve"> </w:t>
      </w:r>
      <w:r w:rsidR="00F13D35">
        <w:rPr>
          <w:rFonts w:ascii="Arial" w:eastAsia="Arial" w:hAnsi="Arial" w:cs="Arial"/>
          <w:lang w:val="en-GB"/>
        </w:rPr>
        <w:t>Boulevard</w:t>
      </w:r>
      <w:r w:rsidR="007364CA" w:rsidRPr="00C679EE">
        <w:rPr>
          <w:rFonts w:ascii="Arial" w:eastAsia="Arial" w:hAnsi="Arial" w:cs="Arial"/>
          <w:lang w:val="en-GB"/>
        </w:rPr>
        <w:t>, Singapore</w:t>
      </w:r>
      <w:r w:rsidR="008B75CF" w:rsidRPr="00C679EE">
        <w:rPr>
          <w:rFonts w:ascii="Arial" w:eastAsia="Arial" w:hAnsi="Arial" w:cs="Arial"/>
          <w:lang w:val="en-GB"/>
        </w:rPr>
        <w:t xml:space="preserve"> 428770, hereby give notice that the following are grounds on which we rely upon in resisting the opposition raised by </w:t>
      </w:r>
      <w:r w:rsidR="00F13D35">
        <w:rPr>
          <w:rFonts w:ascii="Arial" w:eastAsia="Arial" w:hAnsi="Arial" w:cs="Arial"/>
          <w:lang w:val="en-GB"/>
        </w:rPr>
        <w:t>Chiellini Immobiliari S.r.l</w:t>
      </w:r>
      <w:r w:rsidR="00D823E6" w:rsidRPr="00C679EE">
        <w:rPr>
          <w:rFonts w:ascii="Arial" w:eastAsia="Arial" w:hAnsi="Arial" w:cs="Arial"/>
          <w:lang w:val="en-GB"/>
        </w:rPr>
        <w:t>, the Opponent</w:t>
      </w:r>
      <w:r w:rsidR="00C06187" w:rsidRPr="00C679EE">
        <w:rPr>
          <w:rFonts w:ascii="Arial" w:eastAsia="Arial" w:hAnsi="Arial" w:cs="Arial"/>
          <w:lang w:val="en-GB"/>
        </w:rPr>
        <w:t>, against the registration of Singapore Trade Mark Application No. 1310</w:t>
      </w:r>
      <w:r w:rsidR="005C49B8" w:rsidRPr="00C679EE">
        <w:rPr>
          <w:rFonts w:ascii="Arial" w:eastAsia="Arial" w:hAnsi="Arial" w:cs="Arial"/>
          <w:lang w:val="en-GB"/>
        </w:rPr>
        <w:t>2018Z for the mark “</w:t>
      </w:r>
      <w:r w:rsidR="00F13D35">
        <w:rPr>
          <w:rFonts w:ascii="Arial" w:eastAsia="Arial" w:hAnsi="Arial" w:cs="Arial"/>
          <w:lang w:val="en-GB"/>
        </w:rPr>
        <w:t>ET TU BRUTUS?</w:t>
      </w:r>
      <w:r w:rsidR="005C49B8" w:rsidRPr="00C679EE">
        <w:rPr>
          <w:rFonts w:ascii="Arial" w:eastAsia="Arial" w:hAnsi="Arial" w:cs="Arial"/>
          <w:lang w:val="en-GB"/>
        </w:rPr>
        <w:t>”</w:t>
      </w:r>
      <w:r w:rsidR="00FA1604" w:rsidRPr="00C679EE">
        <w:rPr>
          <w:rFonts w:ascii="Arial" w:eastAsia="Arial" w:hAnsi="Arial" w:cs="Arial"/>
          <w:lang w:val="en-GB"/>
        </w:rPr>
        <w:t xml:space="preserve"> in Class 43 (the “</w:t>
      </w:r>
      <w:r w:rsidR="00FA1604" w:rsidRPr="00C679EE">
        <w:rPr>
          <w:rFonts w:ascii="Arial" w:eastAsia="Arial" w:hAnsi="Arial" w:cs="Arial"/>
          <w:b/>
          <w:bCs/>
          <w:lang w:val="en-GB"/>
        </w:rPr>
        <w:t>Application Mark</w:t>
      </w:r>
      <w:r w:rsidR="00FA1604" w:rsidRPr="00C679EE">
        <w:rPr>
          <w:rFonts w:ascii="Arial" w:eastAsia="Arial" w:hAnsi="Arial" w:cs="Arial"/>
          <w:lang w:val="en-GB"/>
        </w:rPr>
        <w:t xml:space="preserve">”). Save as otherwise defined herein, the Applicant adopts the defined terms as used in the Notice of Opposition dated </w:t>
      </w:r>
      <w:r w:rsidR="00F13D35">
        <w:rPr>
          <w:rFonts w:ascii="Arial" w:eastAsia="Arial" w:hAnsi="Arial" w:cs="Arial"/>
          <w:lang w:val="en-GB"/>
        </w:rPr>
        <w:t>2</w:t>
      </w:r>
      <w:r w:rsidR="00624166" w:rsidRPr="00C679EE">
        <w:rPr>
          <w:rFonts w:ascii="Arial" w:eastAsia="Arial" w:hAnsi="Arial" w:cs="Arial"/>
          <w:lang w:val="en-GB"/>
        </w:rPr>
        <w:t xml:space="preserve">5 </w:t>
      </w:r>
      <w:r w:rsidR="00F13D35">
        <w:rPr>
          <w:rFonts w:ascii="Arial" w:eastAsia="Arial" w:hAnsi="Arial" w:cs="Arial"/>
          <w:lang w:val="en-GB"/>
        </w:rPr>
        <w:t xml:space="preserve">December </w:t>
      </w:r>
      <w:r w:rsidR="00624166" w:rsidRPr="00C679EE">
        <w:rPr>
          <w:rFonts w:ascii="Arial" w:eastAsia="Arial" w:hAnsi="Arial" w:cs="Arial"/>
          <w:lang w:val="en-GB"/>
        </w:rPr>
        <w:t>201</w:t>
      </w:r>
      <w:r w:rsidR="00F13D35">
        <w:rPr>
          <w:rFonts w:ascii="Arial" w:eastAsia="Arial" w:hAnsi="Arial" w:cs="Arial"/>
          <w:lang w:val="en-GB"/>
        </w:rPr>
        <w:t>9</w:t>
      </w:r>
      <w:r w:rsidR="006E3D9C" w:rsidRPr="00C679EE">
        <w:rPr>
          <w:rFonts w:ascii="Arial" w:hAnsi="Arial" w:cs="Arial"/>
          <w:lang w:val="en-GB"/>
        </w:rPr>
        <w:t>:</w:t>
      </w:r>
    </w:p>
    <w:p w14:paraId="47AFF7BD" w14:textId="77777777" w:rsidR="009E3E24" w:rsidRPr="00C679EE" w:rsidRDefault="009E3E24" w:rsidP="009E3E24">
      <w:pPr>
        <w:rPr>
          <w:rFonts w:ascii="Arial" w:hAnsi="Arial" w:cs="Arial"/>
          <w:lang w:val="en-GB"/>
        </w:rPr>
      </w:pPr>
    </w:p>
    <w:p w14:paraId="3B5C2D6F" w14:textId="1C50598E" w:rsidR="00A76966" w:rsidRPr="00C679EE" w:rsidRDefault="000A36C8" w:rsidP="004E0932">
      <w:pPr>
        <w:pStyle w:val="ListParagraph"/>
        <w:numPr>
          <w:ilvl w:val="0"/>
          <w:numId w:val="1"/>
        </w:numPr>
        <w:spacing w:after="200" w:line="480" w:lineRule="auto"/>
        <w:ind w:left="714" w:hanging="357"/>
        <w:contextualSpacing w:val="0"/>
        <w:jc w:val="both"/>
        <w:rPr>
          <w:rFonts w:ascii="Arial" w:hAnsi="Arial" w:cs="Arial"/>
          <w:lang w:val="en-GB"/>
        </w:rPr>
      </w:pPr>
      <w:r w:rsidRPr="00C679EE">
        <w:rPr>
          <w:rFonts w:ascii="Arial" w:hAnsi="Arial" w:cs="Arial"/>
          <w:lang w:val="en-GB"/>
        </w:rPr>
        <w:t xml:space="preserve">Paragraph 1 </w:t>
      </w:r>
      <w:r w:rsidR="0000001F" w:rsidRPr="00C679EE">
        <w:rPr>
          <w:rFonts w:ascii="Arial" w:hAnsi="Arial" w:cs="Arial"/>
          <w:lang w:val="en-GB"/>
        </w:rPr>
        <w:t xml:space="preserve">of the Notice of Opposition </w:t>
      </w:r>
      <w:r w:rsidR="00F13D35">
        <w:rPr>
          <w:rFonts w:ascii="Arial" w:hAnsi="Arial" w:cs="Arial"/>
          <w:lang w:val="en-GB"/>
        </w:rPr>
        <w:t xml:space="preserve">is </w:t>
      </w:r>
      <w:r w:rsidRPr="00C679EE">
        <w:rPr>
          <w:rFonts w:ascii="Arial" w:hAnsi="Arial" w:cs="Arial"/>
          <w:lang w:val="en-GB"/>
        </w:rPr>
        <w:t>admitted</w:t>
      </w:r>
      <w:r w:rsidR="00AD4474" w:rsidRPr="00C679EE">
        <w:rPr>
          <w:rFonts w:ascii="Arial" w:hAnsi="Arial" w:cs="Arial"/>
          <w:lang w:val="en-GB"/>
        </w:rPr>
        <w:t>.</w:t>
      </w:r>
    </w:p>
    <w:p w14:paraId="3A837A7C" w14:textId="6AE94D82" w:rsidR="00F17EFA" w:rsidRDefault="00F13D35" w:rsidP="004E0932">
      <w:pPr>
        <w:pStyle w:val="ListParagraph"/>
        <w:numPr>
          <w:ilvl w:val="0"/>
          <w:numId w:val="1"/>
        </w:numPr>
        <w:spacing w:after="200" w:line="480" w:lineRule="auto"/>
        <w:ind w:left="714" w:hanging="357"/>
        <w:contextualSpacing w:val="0"/>
        <w:jc w:val="both"/>
        <w:rPr>
          <w:rFonts w:ascii="Arial" w:hAnsi="Arial" w:cs="Arial"/>
          <w:lang w:val="en-GB"/>
        </w:rPr>
      </w:pPr>
      <w:r>
        <w:rPr>
          <w:rFonts w:ascii="Arial" w:hAnsi="Arial" w:cs="Arial"/>
          <w:lang w:val="en-GB"/>
        </w:rPr>
        <w:t xml:space="preserve">Paragraph 2 of the Notice of Opposition is admitted save for the averment that it was part of the Opponent’s commercial strategy to expand its chain of restaurants into Asia starting with Singapore and a planned launch was to be in June 2020, which is denied. The Applicant avers that while the Opponent may have entertained talks with the </w:t>
      </w:r>
      <w:r>
        <w:rPr>
          <w:rFonts w:ascii="Arial" w:hAnsi="Arial" w:cs="Arial"/>
          <w:lang w:val="en-GB"/>
        </w:rPr>
        <w:lastRenderedPageBreak/>
        <w:t xml:space="preserve">Applicant to launch “ET TU BRUTE” in Singapore, the Opponent, via Mr. Chiellini, had categorically stated in his email of 15 April 2019 that he was no longer interested in the Asian and Singapore markets. This is elaborated upon further below. </w:t>
      </w:r>
    </w:p>
    <w:p w14:paraId="134F6DD7" w14:textId="21228BD7" w:rsidR="00F13D35" w:rsidRDefault="00F13D35" w:rsidP="004E0932">
      <w:pPr>
        <w:pStyle w:val="ListParagraph"/>
        <w:numPr>
          <w:ilvl w:val="0"/>
          <w:numId w:val="1"/>
        </w:numPr>
        <w:spacing w:after="200" w:line="480" w:lineRule="auto"/>
        <w:ind w:left="714" w:hanging="357"/>
        <w:contextualSpacing w:val="0"/>
        <w:jc w:val="both"/>
        <w:rPr>
          <w:rFonts w:ascii="Arial" w:hAnsi="Arial" w:cs="Arial"/>
          <w:lang w:val="en-GB"/>
        </w:rPr>
      </w:pPr>
      <w:r>
        <w:rPr>
          <w:rFonts w:ascii="Arial" w:hAnsi="Arial" w:cs="Arial"/>
          <w:lang w:val="en-GB"/>
        </w:rPr>
        <w:t xml:space="preserve">Paragraphs 3 to 8 of the Notice of Opposition are admitted. </w:t>
      </w:r>
    </w:p>
    <w:p w14:paraId="455B8B8D" w14:textId="32938EE4" w:rsidR="00F13D35" w:rsidRPr="00C679EE" w:rsidRDefault="00F13D35" w:rsidP="004E0932">
      <w:pPr>
        <w:pStyle w:val="ListParagraph"/>
        <w:numPr>
          <w:ilvl w:val="0"/>
          <w:numId w:val="1"/>
        </w:numPr>
        <w:spacing w:after="200" w:line="480" w:lineRule="auto"/>
        <w:ind w:left="714" w:hanging="357"/>
        <w:contextualSpacing w:val="0"/>
        <w:jc w:val="both"/>
        <w:rPr>
          <w:rFonts w:ascii="Arial" w:hAnsi="Arial" w:cs="Arial"/>
          <w:lang w:val="en-GB"/>
        </w:rPr>
      </w:pPr>
      <w:r>
        <w:rPr>
          <w:rFonts w:ascii="Arial" w:hAnsi="Arial" w:cs="Arial"/>
          <w:lang w:val="en-GB"/>
        </w:rPr>
        <w:t xml:space="preserve">Save that the Applicant had sent an email to Mr. Chiellini, the contents of which are accurately summarised and extracts of which are accurately reflected </w:t>
      </w:r>
      <w:r w:rsidR="00A035B2">
        <w:rPr>
          <w:rFonts w:ascii="Arial" w:hAnsi="Arial" w:cs="Arial"/>
          <w:lang w:val="en-GB"/>
        </w:rPr>
        <w:t xml:space="preserve">and </w:t>
      </w:r>
      <w:r>
        <w:rPr>
          <w:rFonts w:ascii="Arial" w:hAnsi="Arial" w:cs="Arial"/>
          <w:lang w:val="en-GB"/>
        </w:rPr>
        <w:t xml:space="preserve">are admitted, </w:t>
      </w:r>
      <w:r w:rsidR="00A035B2">
        <w:rPr>
          <w:rFonts w:ascii="Arial" w:hAnsi="Arial" w:cs="Arial"/>
          <w:lang w:val="en-GB"/>
        </w:rPr>
        <w:t xml:space="preserve">paragraph 9 of the Notice of Opposition is denied. The Applicant avers that Mr. Chiellini could not have been either surprised or shocked by the contents of the email dated 14 April 2019 as these were discussed between Mr. Chiellini and Mr. Jin during the breakfast meeting pleaded at paragraph 8 of the Notice of Opposition. </w:t>
      </w:r>
    </w:p>
    <w:p w14:paraId="269363CB" w14:textId="0AB0B136" w:rsidR="00F13D35" w:rsidRDefault="00A035B2" w:rsidP="004E0932">
      <w:pPr>
        <w:pStyle w:val="ListParagraph"/>
        <w:numPr>
          <w:ilvl w:val="0"/>
          <w:numId w:val="1"/>
        </w:numPr>
        <w:spacing w:after="200" w:line="480" w:lineRule="auto"/>
        <w:ind w:left="714" w:hanging="357"/>
        <w:contextualSpacing w:val="0"/>
        <w:jc w:val="both"/>
        <w:rPr>
          <w:rFonts w:ascii="Arial" w:hAnsi="Arial" w:cs="Arial"/>
          <w:lang w:val="en-GB"/>
        </w:rPr>
      </w:pPr>
      <w:bookmarkStart w:id="1" w:name="_Ref20751625"/>
      <w:r>
        <w:rPr>
          <w:rFonts w:ascii="Arial" w:hAnsi="Arial" w:cs="Arial"/>
          <w:lang w:val="en-GB"/>
        </w:rPr>
        <w:t>Paragraph 10 of the Notice of Opposition is admitted. The Applicant further avers that Mr. Chiellini had further stated in his email that:</w:t>
      </w:r>
      <w:bookmarkEnd w:id="1"/>
    </w:p>
    <w:p w14:paraId="378B0FB4" w14:textId="0828FD3D" w:rsidR="00A035B2" w:rsidRPr="007D1511" w:rsidRDefault="00A035B2" w:rsidP="00A035B2">
      <w:pPr>
        <w:pStyle w:val="ListParagraph"/>
        <w:spacing w:after="200" w:line="480" w:lineRule="auto"/>
        <w:ind w:left="714"/>
        <w:contextualSpacing w:val="0"/>
        <w:jc w:val="both"/>
        <w:rPr>
          <w:rFonts w:ascii="Arial" w:hAnsi="Arial" w:cs="Arial"/>
          <w:lang w:val="en-GB"/>
        </w:rPr>
      </w:pPr>
      <w:r>
        <w:rPr>
          <w:rFonts w:ascii="Arial" w:hAnsi="Arial" w:cs="Arial"/>
          <w:lang w:val="en-GB"/>
        </w:rPr>
        <w:t>“</w:t>
      </w:r>
      <w:r>
        <w:rPr>
          <w:rFonts w:ascii="Arial" w:hAnsi="Arial" w:cs="Arial"/>
          <w:i/>
          <w:lang w:val="en-GB"/>
        </w:rPr>
        <w:t xml:space="preserve">I am deeply affected by your traitorous actions and cannot believe that I </w:t>
      </w:r>
      <w:r w:rsidR="007D1511">
        <w:rPr>
          <w:rFonts w:ascii="Arial" w:hAnsi="Arial" w:cs="Arial"/>
          <w:i/>
          <w:lang w:val="en-GB"/>
        </w:rPr>
        <w:t xml:space="preserve">allowed myself to be </w:t>
      </w:r>
      <w:r>
        <w:rPr>
          <w:rFonts w:ascii="Arial" w:hAnsi="Arial" w:cs="Arial"/>
          <w:i/>
          <w:lang w:val="en-GB"/>
        </w:rPr>
        <w:t xml:space="preserve">seduced </w:t>
      </w:r>
      <w:r w:rsidR="007D1511">
        <w:rPr>
          <w:rFonts w:ascii="Arial" w:hAnsi="Arial" w:cs="Arial"/>
          <w:i/>
          <w:lang w:val="en-GB"/>
        </w:rPr>
        <w:t>by your promises of honour and glory. Your actions have unequivocally demonstrated that I cannot trust anyone outside my inner circle. The irony that you have betrayed me is not lost on me, and the words uttered by the greatest roman of all, Julius Caesar, et tu brute?, is apt here. I will never again enter into any venture with anyone again. As far as I am concerned, I will never again do business in Singapore. You can therefore forget about entertaining any thoughts of persuading me to reconsider my decision. It is irrevocable and forever lasting.</w:t>
      </w:r>
      <w:r w:rsidR="007D1511">
        <w:rPr>
          <w:rFonts w:ascii="Arial" w:hAnsi="Arial" w:cs="Arial"/>
          <w:lang w:val="en-GB"/>
        </w:rPr>
        <w:t>”</w:t>
      </w:r>
    </w:p>
    <w:p w14:paraId="1AED1ADA" w14:textId="236485DE" w:rsidR="00F13D35" w:rsidRDefault="007D1511" w:rsidP="004E0932">
      <w:pPr>
        <w:pStyle w:val="ListParagraph"/>
        <w:numPr>
          <w:ilvl w:val="0"/>
          <w:numId w:val="1"/>
        </w:numPr>
        <w:spacing w:after="200" w:line="480" w:lineRule="auto"/>
        <w:ind w:left="714" w:hanging="357"/>
        <w:contextualSpacing w:val="0"/>
        <w:jc w:val="both"/>
        <w:rPr>
          <w:rFonts w:ascii="Arial" w:hAnsi="Arial" w:cs="Arial"/>
          <w:lang w:val="en-GB"/>
        </w:rPr>
      </w:pPr>
      <w:bookmarkStart w:id="2" w:name="_Ref20751631"/>
      <w:r>
        <w:rPr>
          <w:rFonts w:ascii="Arial" w:hAnsi="Arial" w:cs="Arial"/>
          <w:lang w:val="en-GB"/>
        </w:rPr>
        <w:t xml:space="preserve">Mr. Jin was surprised by Mr. Chiellini’s words and email. Nevertheless, Mr. Jin issued two (2) follow up emails, the contents of which are essentially that </w:t>
      </w:r>
      <w:r w:rsidR="00744445">
        <w:rPr>
          <w:rFonts w:ascii="Arial" w:hAnsi="Arial" w:cs="Arial"/>
          <w:lang w:val="en-GB"/>
        </w:rPr>
        <w:t xml:space="preserve">he had done everything that Mr. Jin and Chiellini had discussed and agreed during the breakfast meeting on 1 April 2019, and pleaded with Mr. Chiellini to reconsider because the lease for the premises at the Marina Bay Sands was already executed by the Applicant and </w:t>
      </w:r>
      <w:r w:rsidR="00744445">
        <w:rPr>
          <w:rFonts w:ascii="Arial" w:hAnsi="Arial" w:cs="Arial"/>
          <w:lang w:val="en-GB"/>
        </w:rPr>
        <w:lastRenderedPageBreak/>
        <w:t>Mr. Jin had further issued a personal guarantee over the lease in favour of the landlord. Mr. Chiellini however responded to Mr. Jin’s last email with a curt sentence:</w:t>
      </w:r>
      <w:bookmarkEnd w:id="2"/>
    </w:p>
    <w:p w14:paraId="62705B2E" w14:textId="5A47CCA0" w:rsidR="00744445" w:rsidRDefault="00744445" w:rsidP="00744445">
      <w:pPr>
        <w:pStyle w:val="ListParagraph"/>
        <w:spacing w:after="200" w:line="480" w:lineRule="auto"/>
        <w:ind w:left="714"/>
        <w:contextualSpacing w:val="0"/>
        <w:jc w:val="both"/>
        <w:rPr>
          <w:rFonts w:ascii="Arial" w:hAnsi="Arial" w:cs="Arial"/>
          <w:lang w:val="en-GB"/>
        </w:rPr>
      </w:pPr>
      <w:r>
        <w:rPr>
          <w:rFonts w:ascii="Arial" w:hAnsi="Arial" w:cs="Arial"/>
          <w:lang w:val="en-GB"/>
        </w:rPr>
        <w:t>“Good luck with that!”</w:t>
      </w:r>
    </w:p>
    <w:p w14:paraId="50E8150D" w14:textId="534CEA4C" w:rsidR="00F13D35" w:rsidRDefault="00744445" w:rsidP="00744445">
      <w:pPr>
        <w:pStyle w:val="ListParagraph"/>
        <w:numPr>
          <w:ilvl w:val="0"/>
          <w:numId w:val="1"/>
        </w:numPr>
        <w:spacing w:after="200" w:line="480" w:lineRule="auto"/>
        <w:contextualSpacing w:val="0"/>
        <w:jc w:val="both"/>
        <w:rPr>
          <w:rFonts w:ascii="Arial" w:hAnsi="Arial" w:cs="Arial"/>
          <w:lang w:val="en-GB"/>
        </w:rPr>
      </w:pPr>
      <w:r>
        <w:rPr>
          <w:rFonts w:ascii="Arial" w:hAnsi="Arial" w:cs="Arial"/>
          <w:lang w:val="en-GB"/>
        </w:rPr>
        <w:t>In the circumstances, Mr. Jin, having already invested S$87,500 in promotional and advertising fees, as well as having committed to taking over the premises at the Marina Bay Sands,</w:t>
      </w:r>
      <w:r w:rsidR="00AE187F">
        <w:rPr>
          <w:rFonts w:ascii="Arial" w:hAnsi="Arial" w:cs="Arial"/>
          <w:lang w:val="en-GB"/>
        </w:rPr>
        <w:t xml:space="preserve"> the Applicant had no choice but to continue with its planned launch of a roman themed restaurant with </w:t>
      </w:r>
      <w:r>
        <w:rPr>
          <w:rFonts w:ascii="Arial" w:hAnsi="Arial" w:cs="Arial"/>
          <w:lang w:val="en-GB"/>
        </w:rPr>
        <w:t xml:space="preserve">to tweak </w:t>
      </w:r>
      <w:r w:rsidR="00AE187F">
        <w:rPr>
          <w:rFonts w:ascii="Arial" w:hAnsi="Arial" w:cs="Arial"/>
          <w:lang w:val="en-GB"/>
        </w:rPr>
        <w:t xml:space="preserve">to </w:t>
      </w:r>
      <w:r>
        <w:rPr>
          <w:rFonts w:ascii="Arial" w:hAnsi="Arial" w:cs="Arial"/>
          <w:lang w:val="en-GB"/>
        </w:rPr>
        <w:t>the brand in order to distinguish the Applicant from the Opponent. In particular, Mr. Jin was mindful that the typical Singaporean would pronounce “BRUTE” as “</w:t>
      </w:r>
      <w:r w:rsidRPr="00744445">
        <w:rPr>
          <w:rFonts w:ascii="Arial" w:hAnsi="Arial" w:cs="Arial"/>
          <w:lang w:val="en-GB"/>
        </w:rPr>
        <w:t>brut</w:t>
      </w:r>
      <w:r>
        <w:rPr>
          <w:rFonts w:ascii="Arial" w:hAnsi="Arial" w:cs="Arial"/>
          <w:lang w:val="en-GB"/>
        </w:rPr>
        <w:t>”, the word itself means a savagely violent person or animal, as opposed to the Latin pronunciation “brooh-tay” which Mr. Chiellini had to consistently correct and remind Mr. Jin. As a consequence, Mr. Jin, decided to change the word “BRUTE” with the more commonly known Anglicised name of “BRUTUS”, which was more in line with the common phrase and expression used by the English speaking world. To cement what Mr. Jin felt was questionable behaviour by Mr. Chiellini, Mr. Jin decided to add the question mark at the end. This was the genesis of the Application Mark “ET TU BRUTUS?”.</w:t>
      </w:r>
    </w:p>
    <w:p w14:paraId="1B19B5C1" w14:textId="2697BC96" w:rsidR="00F13D35" w:rsidRDefault="00AE187F" w:rsidP="004E0932">
      <w:pPr>
        <w:pStyle w:val="ListParagraph"/>
        <w:numPr>
          <w:ilvl w:val="0"/>
          <w:numId w:val="1"/>
        </w:numPr>
        <w:spacing w:after="200" w:line="480" w:lineRule="auto"/>
        <w:ind w:left="714" w:hanging="357"/>
        <w:contextualSpacing w:val="0"/>
        <w:jc w:val="both"/>
        <w:rPr>
          <w:rFonts w:ascii="Arial" w:hAnsi="Arial" w:cs="Arial"/>
          <w:lang w:val="en-GB"/>
        </w:rPr>
      </w:pPr>
      <w:r>
        <w:rPr>
          <w:rFonts w:ascii="Arial" w:hAnsi="Arial" w:cs="Arial"/>
          <w:lang w:val="en-GB"/>
        </w:rPr>
        <w:t xml:space="preserve">Paragraphs 11 and 12 of the Notice of Opposition are not admitted as these are not within the purview or knowledge of the Applicant. </w:t>
      </w:r>
    </w:p>
    <w:p w14:paraId="626BF964" w14:textId="7AD960DA" w:rsidR="00F13D35" w:rsidRDefault="00AE187F" w:rsidP="004E0932">
      <w:pPr>
        <w:pStyle w:val="ListParagraph"/>
        <w:numPr>
          <w:ilvl w:val="0"/>
          <w:numId w:val="1"/>
        </w:numPr>
        <w:spacing w:after="200" w:line="480" w:lineRule="auto"/>
        <w:ind w:left="714" w:hanging="357"/>
        <w:contextualSpacing w:val="0"/>
        <w:jc w:val="both"/>
        <w:rPr>
          <w:rFonts w:ascii="Arial" w:hAnsi="Arial" w:cs="Arial"/>
          <w:lang w:val="en-GB"/>
        </w:rPr>
      </w:pPr>
      <w:r>
        <w:rPr>
          <w:rFonts w:ascii="Arial" w:hAnsi="Arial" w:cs="Arial"/>
          <w:lang w:val="en-GB"/>
        </w:rPr>
        <w:t>Paragraphs 13 to 16 of the Notice of Opposition are denied. The Applicant avers that the Opponent has no goodwill in Singapore. The Applicant further avers that the marks “ET TU BRUTE” and “ET TU BRUTUS?” are not similar and thus there cannot be any misrepresentation. Finally, the Applicant also avers that following from the above, there cannot be any damage suffered by the Opponent. Instead</w:t>
      </w:r>
      <w:r w:rsidR="006A5D0B">
        <w:rPr>
          <w:rFonts w:ascii="Arial" w:hAnsi="Arial" w:cs="Arial"/>
          <w:lang w:val="en-GB"/>
        </w:rPr>
        <w:t xml:space="preserve">, if the Application Mark is not allowed to proceed to grant, the Applicant will be the one who will suffer damage. </w:t>
      </w:r>
    </w:p>
    <w:p w14:paraId="4A86D46A" w14:textId="45BB674B" w:rsidR="00F13D35" w:rsidRDefault="006A5D0B" w:rsidP="004E0932">
      <w:pPr>
        <w:pStyle w:val="ListParagraph"/>
        <w:numPr>
          <w:ilvl w:val="0"/>
          <w:numId w:val="1"/>
        </w:numPr>
        <w:spacing w:after="200" w:line="480" w:lineRule="auto"/>
        <w:ind w:left="714" w:hanging="357"/>
        <w:contextualSpacing w:val="0"/>
        <w:jc w:val="both"/>
        <w:rPr>
          <w:rFonts w:ascii="Arial" w:hAnsi="Arial" w:cs="Arial"/>
          <w:lang w:val="en-GB"/>
        </w:rPr>
      </w:pPr>
      <w:r>
        <w:rPr>
          <w:rFonts w:ascii="Arial" w:hAnsi="Arial" w:cs="Arial"/>
          <w:lang w:val="en-GB"/>
        </w:rPr>
        <w:t xml:space="preserve">Paragraph 17 of the Notice of Opposition is denied. The Applicant avers that the application behind the Application Mark is not tainted with bad faith. The Applicant </w:t>
      </w:r>
      <w:r>
        <w:rPr>
          <w:rFonts w:ascii="Arial" w:hAnsi="Arial" w:cs="Arial"/>
          <w:lang w:val="en-GB"/>
        </w:rPr>
        <w:lastRenderedPageBreak/>
        <w:t xml:space="preserve">repeats paragraphs </w:t>
      </w:r>
      <w:r>
        <w:rPr>
          <w:rFonts w:ascii="Arial" w:hAnsi="Arial" w:cs="Arial"/>
          <w:lang w:val="en-GB"/>
        </w:rPr>
        <w:fldChar w:fldCharType="begin"/>
      </w:r>
      <w:r>
        <w:rPr>
          <w:rFonts w:ascii="Arial" w:hAnsi="Arial" w:cs="Arial"/>
          <w:lang w:val="en-GB"/>
        </w:rPr>
        <w:instrText xml:space="preserve"> REF _Ref20751625 \r \h </w:instrText>
      </w:r>
      <w:r>
        <w:rPr>
          <w:rFonts w:ascii="Arial" w:hAnsi="Arial" w:cs="Arial"/>
          <w:lang w:val="en-GB"/>
        </w:rPr>
      </w:r>
      <w:r>
        <w:rPr>
          <w:rFonts w:ascii="Arial" w:hAnsi="Arial" w:cs="Arial"/>
          <w:lang w:val="en-GB"/>
        </w:rPr>
        <w:fldChar w:fldCharType="separate"/>
      </w:r>
      <w:r>
        <w:rPr>
          <w:rFonts w:ascii="Arial" w:hAnsi="Arial" w:cs="Arial"/>
          <w:lang w:val="en-GB"/>
        </w:rPr>
        <w:t>5</w:t>
      </w:r>
      <w:r>
        <w:rPr>
          <w:rFonts w:ascii="Arial" w:hAnsi="Arial" w:cs="Arial"/>
          <w:lang w:val="en-GB"/>
        </w:rPr>
        <w:fldChar w:fldCharType="end"/>
      </w:r>
      <w:r>
        <w:rPr>
          <w:rFonts w:ascii="Arial" w:hAnsi="Arial" w:cs="Arial"/>
          <w:lang w:val="en-GB"/>
        </w:rPr>
        <w:t xml:space="preserve"> and </w:t>
      </w:r>
      <w:r>
        <w:rPr>
          <w:rFonts w:ascii="Arial" w:hAnsi="Arial" w:cs="Arial"/>
          <w:lang w:val="en-GB"/>
        </w:rPr>
        <w:fldChar w:fldCharType="begin"/>
      </w:r>
      <w:r>
        <w:rPr>
          <w:rFonts w:ascii="Arial" w:hAnsi="Arial" w:cs="Arial"/>
          <w:lang w:val="en-GB"/>
        </w:rPr>
        <w:instrText xml:space="preserve"> REF _Ref20751631 \r \h </w:instrText>
      </w:r>
      <w:r>
        <w:rPr>
          <w:rFonts w:ascii="Arial" w:hAnsi="Arial" w:cs="Arial"/>
          <w:lang w:val="en-GB"/>
        </w:rPr>
      </w:r>
      <w:r>
        <w:rPr>
          <w:rFonts w:ascii="Arial" w:hAnsi="Arial" w:cs="Arial"/>
          <w:lang w:val="en-GB"/>
        </w:rPr>
        <w:fldChar w:fldCharType="separate"/>
      </w:r>
      <w:r>
        <w:rPr>
          <w:rFonts w:ascii="Arial" w:hAnsi="Arial" w:cs="Arial"/>
          <w:lang w:val="en-GB"/>
        </w:rPr>
        <w:t>6</w:t>
      </w:r>
      <w:r>
        <w:rPr>
          <w:rFonts w:ascii="Arial" w:hAnsi="Arial" w:cs="Arial"/>
          <w:lang w:val="en-GB"/>
        </w:rPr>
        <w:fldChar w:fldCharType="end"/>
      </w:r>
      <w:r>
        <w:rPr>
          <w:rFonts w:ascii="Arial" w:hAnsi="Arial" w:cs="Arial"/>
          <w:lang w:val="en-GB"/>
        </w:rPr>
        <w:t xml:space="preserve"> above and avers that because the Opponent had unequivocally abandoned any thoughts of venturing into the Singapore market, the Applicant was thus free to make full use of the Application Mark and that the changes made to the Opponent’s mark would in any event sufficiently distinguish the respective marks.  </w:t>
      </w:r>
    </w:p>
    <w:p w14:paraId="51ECAE3D" w14:textId="19C76AAA" w:rsidR="004462F9" w:rsidRPr="00C679EE" w:rsidRDefault="009B6F72" w:rsidP="00F03D92">
      <w:pPr>
        <w:pStyle w:val="ListParagraph"/>
        <w:numPr>
          <w:ilvl w:val="0"/>
          <w:numId w:val="1"/>
        </w:numPr>
        <w:spacing w:after="200" w:line="480" w:lineRule="auto"/>
        <w:contextualSpacing w:val="0"/>
        <w:jc w:val="both"/>
        <w:rPr>
          <w:rFonts w:ascii="Arial" w:hAnsi="Arial" w:cs="Arial"/>
          <w:lang w:val="en-GB"/>
        </w:rPr>
      </w:pPr>
      <w:r w:rsidRPr="00C679EE">
        <w:rPr>
          <w:rFonts w:ascii="Arial" w:eastAsia="Arial" w:hAnsi="Arial" w:cs="Arial"/>
          <w:lang w:val="en-GB"/>
        </w:rPr>
        <w:t xml:space="preserve">For all of the above reasons, </w:t>
      </w:r>
      <w:r w:rsidR="004B1E4A" w:rsidRPr="00C679EE">
        <w:rPr>
          <w:rFonts w:ascii="Arial" w:eastAsia="Arial" w:hAnsi="Arial" w:cs="Arial"/>
          <w:lang w:val="en-GB"/>
        </w:rPr>
        <w:t>the Applicant humbly prays that the opposition be dismissed in its entirety with costs</w:t>
      </w:r>
      <w:r w:rsidR="0056480B" w:rsidRPr="00C679EE">
        <w:rPr>
          <w:rFonts w:ascii="Arial" w:eastAsia="Arial" w:hAnsi="Arial" w:cs="Arial"/>
          <w:lang w:val="en-GB"/>
        </w:rPr>
        <w:t>.</w:t>
      </w:r>
    </w:p>
    <w:p w14:paraId="6980027B" w14:textId="77777777" w:rsidR="005B1B82" w:rsidRPr="00C679EE" w:rsidRDefault="005B1B82" w:rsidP="005B1B82">
      <w:pPr>
        <w:spacing w:after="200" w:line="480" w:lineRule="auto"/>
        <w:ind w:left="360"/>
        <w:jc w:val="both"/>
        <w:rPr>
          <w:rFonts w:ascii="Arial" w:hAnsi="Arial" w:cs="Arial"/>
          <w:lang w:val="en-GB"/>
        </w:rPr>
      </w:pPr>
    </w:p>
    <w:p w14:paraId="52EDC708" w14:textId="530916E1" w:rsidR="00AF023E" w:rsidRPr="00C679EE" w:rsidRDefault="006A5D0B" w:rsidP="00F43A51">
      <w:pPr>
        <w:pStyle w:val="ListParagraph"/>
        <w:spacing w:before="713" w:line="255" w:lineRule="exact"/>
        <w:jc w:val="center"/>
        <w:textAlignment w:val="baseline"/>
        <w:rPr>
          <w:rFonts w:ascii="Arial" w:eastAsia="Arial" w:hAnsi="Arial" w:cs="Arial"/>
          <w:spacing w:val="1"/>
        </w:rPr>
      </w:pPr>
      <w:r>
        <w:rPr>
          <w:rFonts w:ascii="Arial" w:eastAsia="Arial" w:hAnsi="Arial" w:cs="Arial"/>
          <w:spacing w:val="1"/>
        </w:rPr>
        <w:t>Dated this 5</w:t>
      </w:r>
      <w:r w:rsidR="005D3D25" w:rsidRPr="00C679EE">
        <w:rPr>
          <w:rFonts w:ascii="Arial" w:eastAsia="Arial" w:hAnsi="Arial" w:cs="Arial"/>
          <w:spacing w:val="1"/>
        </w:rPr>
        <w:t xml:space="preserve">th day of </w:t>
      </w:r>
      <w:r>
        <w:rPr>
          <w:rFonts w:ascii="Arial" w:eastAsia="Arial" w:hAnsi="Arial" w:cs="Arial"/>
          <w:spacing w:val="1"/>
        </w:rPr>
        <w:t xml:space="preserve">January </w:t>
      </w:r>
      <w:r w:rsidR="005D3D25" w:rsidRPr="00C679EE">
        <w:rPr>
          <w:rFonts w:ascii="Arial" w:eastAsia="Arial" w:hAnsi="Arial" w:cs="Arial"/>
          <w:spacing w:val="1"/>
        </w:rPr>
        <w:t>20</w:t>
      </w:r>
      <w:r>
        <w:rPr>
          <w:rFonts w:ascii="Arial" w:eastAsia="Arial" w:hAnsi="Arial" w:cs="Arial"/>
          <w:spacing w:val="1"/>
        </w:rPr>
        <w:t>20</w:t>
      </w:r>
    </w:p>
    <w:p w14:paraId="4BF69F0B" w14:textId="4F4036B2" w:rsidR="0047597E" w:rsidRPr="00C679EE" w:rsidRDefault="0047597E" w:rsidP="00F43A51">
      <w:pPr>
        <w:pStyle w:val="ListParagraph"/>
        <w:spacing w:before="713" w:line="255" w:lineRule="exact"/>
        <w:jc w:val="center"/>
        <w:textAlignment w:val="baseline"/>
        <w:rPr>
          <w:rFonts w:ascii="Arial" w:eastAsia="Arial" w:hAnsi="Arial" w:cs="Arial"/>
          <w:spacing w:val="1"/>
        </w:rPr>
      </w:pPr>
    </w:p>
    <w:p w14:paraId="6D7F325D" w14:textId="01DC34AC" w:rsidR="0047597E" w:rsidRPr="00C679EE" w:rsidRDefault="0047597E" w:rsidP="0047597E">
      <w:pPr>
        <w:pStyle w:val="ListParagraph"/>
        <w:spacing w:before="713" w:line="255" w:lineRule="exact"/>
        <w:jc w:val="right"/>
        <w:textAlignment w:val="baseline"/>
        <w:rPr>
          <w:rFonts w:ascii="Arial" w:eastAsia="Arial" w:hAnsi="Arial" w:cs="Arial"/>
          <w:spacing w:val="1"/>
        </w:rPr>
      </w:pPr>
    </w:p>
    <w:p w14:paraId="77DD6DC4" w14:textId="64317990" w:rsidR="00C0668A" w:rsidRPr="00C679EE" w:rsidRDefault="00C0668A" w:rsidP="0047597E">
      <w:pPr>
        <w:pStyle w:val="ListParagraph"/>
        <w:spacing w:before="713" w:line="255" w:lineRule="exact"/>
        <w:jc w:val="right"/>
        <w:textAlignment w:val="baseline"/>
        <w:rPr>
          <w:rFonts w:ascii="Arial" w:eastAsia="Arial" w:hAnsi="Arial" w:cs="Arial"/>
          <w:b/>
          <w:bCs/>
          <w:spacing w:val="1"/>
        </w:rPr>
      </w:pPr>
      <w:r w:rsidRPr="00C679EE">
        <w:rPr>
          <w:rFonts w:ascii="Arial" w:eastAsia="Arial" w:hAnsi="Arial" w:cs="Arial"/>
          <w:b/>
          <w:bCs/>
          <w:spacing w:val="1"/>
        </w:rPr>
        <w:t>SOLICITORS FOR THE APPLICANT</w:t>
      </w:r>
    </w:p>
    <w:p w14:paraId="59116BFE" w14:textId="454A7D2A" w:rsidR="00C0668A" w:rsidRPr="00C679EE" w:rsidRDefault="00E951E8" w:rsidP="0047597E">
      <w:pPr>
        <w:pStyle w:val="ListParagraph"/>
        <w:spacing w:before="713" w:line="255" w:lineRule="exact"/>
        <w:jc w:val="right"/>
        <w:textAlignment w:val="baseline"/>
        <w:rPr>
          <w:rFonts w:ascii="Arial" w:eastAsia="Arial" w:hAnsi="Arial" w:cs="Arial"/>
          <w:b/>
          <w:bCs/>
          <w:spacing w:val="1"/>
        </w:rPr>
      </w:pPr>
      <w:r w:rsidRPr="00C679EE">
        <w:rPr>
          <w:rFonts w:ascii="Arial" w:eastAsia="Arial" w:hAnsi="Arial" w:cs="Arial"/>
          <w:b/>
          <w:bCs/>
          <w:spacing w:val="1"/>
        </w:rPr>
        <w:t>CORVUS, JAY, GARRULUS AND PARTNERS</w:t>
      </w:r>
    </w:p>
    <w:sectPr w:rsidR="00C0668A" w:rsidRPr="00C679EE" w:rsidSect="000E5AF2">
      <w:footerReference w:type="default" r:id="rId7"/>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99C9C" w14:textId="77777777" w:rsidR="00F53943" w:rsidRDefault="00F53943" w:rsidP="00F13D35">
      <w:r>
        <w:separator/>
      </w:r>
    </w:p>
  </w:endnote>
  <w:endnote w:type="continuationSeparator" w:id="0">
    <w:p w14:paraId="216097AD" w14:textId="77777777" w:rsidR="00F53943" w:rsidRDefault="00F53943" w:rsidP="00F1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rinda">
    <w:altName w:val="Courier New"/>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173914"/>
      <w:docPartObj>
        <w:docPartGallery w:val="Page Numbers (Bottom of Page)"/>
        <w:docPartUnique/>
      </w:docPartObj>
    </w:sdtPr>
    <w:sdtEndPr>
      <w:rPr>
        <w:noProof/>
      </w:rPr>
    </w:sdtEndPr>
    <w:sdtContent>
      <w:p w14:paraId="6E278C30" w14:textId="7AD28334" w:rsidR="00F13D35" w:rsidRDefault="00F13D35">
        <w:pPr>
          <w:pStyle w:val="Footer"/>
          <w:jc w:val="center"/>
        </w:pPr>
        <w:r>
          <w:fldChar w:fldCharType="begin"/>
        </w:r>
        <w:r>
          <w:instrText xml:space="preserve"> PAGE   \* MERGEFORMAT </w:instrText>
        </w:r>
        <w:r>
          <w:fldChar w:fldCharType="separate"/>
        </w:r>
        <w:r w:rsidR="003021E5">
          <w:rPr>
            <w:noProof/>
          </w:rPr>
          <w:t>1</w:t>
        </w:r>
        <w:r>
          <w:rPr>
            <w:noProof/>
          </w:rPr>
          <w:fldChar w:fldCharType="end"/>
        </w:r>
      </w:p>
    </w:sdtContent>
  </w:sdt>
  <w:p w14:paraId="03388250" w14:textId="77777777" w:rsidR="00F13D35" w:rsidRDefault="00F13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FA34B" w14:textId="77777777" w:rsidR="00F53943" w:rsidRDefault="00F53943" w:rsidP="00F13D35">
      <w:r>
        <w:separator/>
      </w:r>
    </w:p>
  </w:footnote>
  <w:footnote w:type="continuationSeparator" w:id="0">
    <w:p w14:paraId="1599D240" w14:textId="77777777" w:rsidR="00F53943" w:rsidRDefault="00F53943" w:rsidP="00F13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E3E80"/>
    <w:multiLevelType w:val="hybridMultilevel"/>
    <w:tmpl w:val="D05CFA98"/>
    <w:lvl w:ilvl="0" w:tplc="4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74DA0"/>
    <w:multiLevelType w:val="hybridMultilevel"/>
    <w:tmpl w:val="4766956A"/>
    <w:lvl w:ilvl="0" w:tplc="FC5C10FE">
      <w:start w:val="1"/>
      <w:numFmt w:val="upp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 w15:restartNumberingAfterBreak="0">
    <w:nsid w:val="496A3753"/>
    <w:multiLevelType w:val="hybridMultilevel"/>
    <w:tmpl w:val="0778D91C"/>
    <w:lvl w:ilvl="0" w:tplc="4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5629E"/>
    <w:multiLevelType w:val="hybridMultilevel"/>
    <w:tmpl w:val="088E99FE"/>
    <w:lvl w:ilvl="0" w:tplc="4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339CB"/>
    <w:multiLevelType w:val="hybridMultilevel"/>
    <w:tmpl w:val="E1F2B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53084"/>
    <w:multiLevelType w:val="multilevel"/>
    <w:tmpl w:val="DE4C9A92"/>
    <w:lvl w:ilvl="0">
      <w:start w:val="4"/>
      <w:numFmt w:val="decimal"/>
      <w:lvlText w:val="%1."/>
      <w:lvlJc w:val="left"/>
      <w:pPr>
        <w:tabs>
          <w:tab w:val="left" w:pos="576"/>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705CA5"/>
    <w:multiLevelType w:val="hybridMultilevel"/>
    <w:tmpl w:val="6AFA8EFA"/>
    <w:lvl w:ilvl="0" w:tplc="0FD00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C13756"/>
    <w:multiLevelType w:val="hybridMultilevel"/>
    <w:tmpl w:val="9DE62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DE"/>
    <w:rsid w:val="0000001F"/>
    <w:rsid w:val="00004B4F"/>
    <w:rsid w:val="000170EC"/>
    <w:rsid w:val="00017E95"/>
    <w:rsid w:val="00020B99"/>
    <w:rsid w:val="0002573C"/>
    <w:rsid w:val="000313D7"/>
    <w:rsid w:val="00037127"/>
    <w:rsid w:val="00050669"/>
    <w:rsid w:val="00057ADA"/>
    <w:rsid w:val="00064693"/>
    <w:rsid w:val="00064858"/>
    <w:rsid w:val="0006696E"/>
    <w:rsid w:val="00081690"/>
    <w:rsid w:val="000822ED"/>
    <w:rsid w:val="00082C45"/>
    <w:rsid w:val="000900E5"/>
    <w:rsid w:val="00093FC3"/>
    <w:rsid w:val="00095984"/>
    <w:rsid w:val="00096D3B"/>
    <w:rsid w:val="000A0BF8"/>
    <w:rsid w:val="000A36C8"/>
    <w:rsid w:val="000B04D2"/>
    <w:rsid w:val="000B1508"/>
    <w:rsid w:val="000B547F"/>
    <w:rsid w:val="000C104E"/>
    <w:rsid w:val="000C1683"/>
    <w:rsid w:val="000C7146"/>
    <w:rsid w:val="000C7D17"/>
    <w:rsid w:val="000D0A5A"/>
    <w:rsid w:val="000D157B"/>
    <w:rsid w:val="000D6391"/>
    <w:rsid w:val="000E00A1"/>
    <w:rsid w:val="000E0187"/>
    <w:rsid w:val="000E1A2D"/>
    <w:rsid w:val="000E41C6"/>
    <w:rsid w:val="000E5AF2"/>
    <w:rsid w:val="000F2207"/>
    <w:rsid w:val="000F7C93"/>
    <w:rsid w:val="00105D46"/>
    <w:rsid w:val="00112EDD"/>
    <w:rsid w:val="00117C79"/>
    <w:rsid w:val="001228B7"/>
    <w:rsid w:val="00132A2C"/>
    <w:rsid w:val="001425AB"/>
    <w:rsid w:val="00142ECA"/>
    <w:rsid w:val="001525F8"/>
    <w:rsid w:val="0015436A"/>
    <w:rsid w:val="00155FBD"/>
    <w:rsid w:val="001870AF"/>
    <w:rsid w:val="0019049E"/>
    <w:rsid w:val="00194B6F"/>
    <w:rsid w:val="00197CEC"/>
    <w:rsid w:val="001A51B7"/>
    <w:rsid w:val="001B0A9D"/>
    <w:rsid w:val="001B45FA"/>
    <w:rsid w:val="001B4DDC"/>
    <w:rsid w:val="001C1F88"/>
    <w:rsid w:val="001D16F7"/>
    <w:rsid w:val="001D2D4D"/>
    <w:rsid w:val="001F4A4F"/>
    <w:rsid w:val="001F4CE1"/>
    <w:rsid w:val="001F5B95"/>
    <w:rsid w:val="002045C1"/>
    <w:rsid w:val="002067CB"/>
    <w:rsid w:val="0020732D"/>
    <w:rsid w:val="00222A33"/>
    <w:rsid w:val="00225BC4"/>
    <w:rsid w:val="00231354"/>
    <w:rsid w:val="002345CF"/>
    <w:rsid w:val="002462F6"/>
    <w:rsid w:val="00263097"/>
    <w:rsid w:val="00263A0A"/>
    <w:rsid w:val="002709CE"/>
    <w:rsid w:val="002754C7"/>
    <w:rsid w:val="00282192"/>
    <w:rsid w:val="00292846"/>
    <w:rsid w:val="002965A8"/>
    <w:rsid w:val="002975CC"/>
    <w:rsid w:val="002A258C"/>
    <w:rsid w:val="002A513E"/>
    <w:rsid w:val="002A5AE0"/>
    <w:rsid w:val="002B1CC4"/>
    <w:rsid w:val="002B2FF4"/>
    <w:rsid w:val="002C6463"/>
    <w:rsid w:val="002C780C"/>
    <w:rsid w:val="002D518D"/>
    <w:rsid w:val="002E1A41"/>
    <w:rsid w:val="002E5F33"/>
    <w:rsid w:val="002F09B6"/>
    <w:rsid w:val="003021E5"/>
    <w:rsid w:val="00312504"/>
    <w:rsid w:val="003270FF"/>
    <w:rsid w:val="00330FC6"/>
    <w:rsid w:val="003334EE"/>
    <w:rsid w:val="00342E19"/>
    <w:rsid w:val="00352208"/>
    <w:rsid w:val="00352D9C"/>
    <w:rsid w:val="00366910"/>
    <w:rsid w:val="00383C81"/>
    <w:rsid w:val="00395337"/>
    <w:rsid w:val="003A60AC"/>
    <w:rsid w:val="003B2DBA"/>
    <w:rsid w:val="003B37D1"/>
    <w:rsid w:val="003C1DD2"/>
    <w:rsid w:val="003C4804"/>
    <w:rsid w:val="003C51F9"/>
    <w:rsid w:val="003D356A"/>
    <w:rsid w:val="003E03CA"/>
    <w:rsid w:val="003E790B"/>
    <w:rsid w:val="00405542"/>
    <w:rsid w:val="00406AE8"/>
    <w:rsid w:val="0041269A"/>
    <w:rsid w:val="00416A3B"/>
    <w:rsid w:val="00417306"/>
    <w:rsid w:val="004219FB"/>
    <w:rsid w:val="00424071"/>
    <w:rsid w:val="00425317"/>
    <w:rsid w:val="00426B8B"/>
    <w:rsid w:val="004306C7"/>
    <w:rsid w:val="004462F9"/>
    <w:rsid w:val="00455964"/>
    <w:rsid w:val="00465C6D"/>
    <w:rsid w:val="00470ACB"/>
    <w:rsid w:val="00474E7C"/>
    <w:rsid w:val="00475080"/>
    <w:rsid w:val="0047597E"/>
    <w:rsid w:val="0048375A"/>
    <w:rsid w:val="004870B4"/>
    <w:rsid w:val="00494C02"/>
    <w:rsid w:val="004A4F3E"/>
    <w:rsid w:val="004A52F4"/>
    <w:rsid w:val="004B01FD"/>
    <w:rsid w:val="004B1E4A"/>
    <w:rsid w:val="004B4405"/>
    <w:rsid w:val="004D08F4"/>
    <w:rsid w:val="004D242A"/>
    <w:rsid w:val="004D6B5C"/>
    <w:rsid w:val="004E0932"/>
    <w:rsid w:val="004E3F03"/>
    <w:rsid w:val="004E4341"/>
    <w:rsid w:val="00503A5B"/>
    <w:rsid w:val="00504D65"/>
    <w:rsid w:val="0051447E"/>
    <w:rsid w:val="00515AB6"/>
    <w:rsid w:val="005179AA"/>
    <w:rsid w:val="00520434"/>
    <w:rsid w:val="005229B9"/>
    <w:rsid w:val="00523FDA"/>
    <w:rsid w:val="005326BF"/>
    <w:rsid w:val="00536329"/>
    <w:rsid w:val="00536D8F"/>
    <w:rsid w:val="00543C6F"/>
    <w:rsid w:val="0056480B"/>
    <w:rsid w:val="00570E28"/>
    <w:rsid w:val="005727A8"/>
    <w:rsid w:val="005765FB"/>
    <w:rsid w:val="00584D74"/>
    <w:rsid w:val="00585A1E"/>
    <w:rsid w:val="00591A10"/>
    <w:rsid w:val="005B1B82"/>
    <w:rsid w:val="005B6F73"/>
    <w:rsid w:val="005B7995"/>
    <w:rsid w:val="005C0E46"/>
    <w:rsid w:val="005C49B8"/>
    <w:rsid w:val="005D0A8B"/>
    <w:rsid w:val="005D150E"/>
    <w:rsid w:val="005D2A6D"/>
    <w:rsid w:val="005D326B"/>
    <w:rsid w:val="005D3D25"/>
    <w:rsid w:val="005D67BE"/>
    <w:rsid w:val="005F241B"/>
    <w:rsid w:val="005F336D"/>
    <w:rsid w:val="00600374"/>
    <w:rsid w:val="006046F3"/>
    <w:rsid w:val="00605C09"/>
    <w:rsid w:val="00624166"/>
    <w:rsid w:val="00624AED"/>
    <w:rsid w:val="006361EA"/>
    <w:rsid w:val="00637FFD"/>
    <w:rsid w:val="00642DB7"/>
    <w:rsid w:val="00651CBB"/>
    <w:rsid w:val="00652CBA"/>
    <w:rsid w:val="00653270"/>
    <w:rsid w:val="00656448"/>
    <w:rsid w:val="006673DB"/>
    <w:rsid w:val="006736A7"/>
    <w:rsid w:val="00695F8D"/>
    <w:rsid w:val="006975FB"/>
    <w:rsid w:val="006A0A00"/>
    <w:rsid w:val="006A5D0B"/>
    <w:rsid w:val="006B1DA2"/>
    <w:rsid w:val="006B28B5"/>
    <w:rsid w:val="006B5FD2"/>
    <w:rsid w:val="006C30B9"/>
    <w:rsid w:val="006C32A1"/>
    <w:rsid w:val="006C7F33"/>
    <w:rsid w:val="006D53E3"/>
    <w:rsid w:val="006E3D9C"/>
    <w:rsid w:val="006F0185"/>
    <w:rsid w:val="00711E44"/>
    <w:rsid w:val="00731686"/>
    <w:rsid w:val="007364CA"/>
    <w:rsid w:val="0073694F"/>
    <w:rsid w:val="007414D0"/>
    <w:rsid w:val="00744445"/>
    <w:rsid w:val="007577AF"/>
    <w:rsid w:val="00760310"/>
    <w:rsid w:val="00760AC1"/>
    <w:rsid w:val="00792F74"/>
    <w:rsid w:val="00795CAE"/>
    <w:rsid w:val="007A3932"/>
    <w:rsid w:val="007C0799"/>
    <w:rsid w:val="007C32F0"/>
    <w:rsid w:val="007D1511"/>
    <w:rsid w:val="007D4B33"/>
    <w:rsid w:val="007E4DFD"/>
    <w:rsid w:val="007E65B7"/>
    <w:rsid w:val="007E7BA3"/>
    <w:rsid w:val="007F1FA9"/>
    <w:rsid w:val="007F4563"/>
    <w:rsid w:val="008050E5"/>
    <w:rsid w:val="00807F2E"/>
    <w:rsid w:val="00810F9A"/>
    <w:rsid w:val="00812AF6"/>
    <w:rsid w:val="008142DE"/>
    <w:rsid w:val="0081698F"/>
    <w:rsid w:val="00817D6B"/>
    <w:rsid w:val="00820947"/>
    <w:rsid w:val="00820ACD"/>
    <w:rsid w:val="00823377"/>
    <w:rsid w:val="00824D00"/>
    <w:rsid w:val="00827BDA"/>
    <w:rsid w:val="008400CF"/>
    <w:rsid w:val="00850153"/>
    <w:rsid w:val="008518D1"/>
    <w:rsid w:val="00851B6A"/>
    <w:rsid w:val="00851BA3"/>
    <w:rsid w:val="00855A94"/>
    <w:rsid w:val="00867E3F"/>
    <w:rsid w:val="0087165C"/>
    <w:rsid w:val="008765C9"/>
    <w:rsid w:val="00894CF1"/>
    <w:rsid w:val="008B1950"/>
    <w:rsid w:val="008B75CF"/>
    <w:rsid w:val="008C54A5"/>
    <w:rsid w:val="008D43C5"/>
    <w:rsid w:val="008D56A7"/>
    <w:rsid w:val="008E48D5"/>
    <w:rsid w:val="008F09D9"/>
    <w:rsid w:val="008F29FD"/>
    <w:rsid w:val="008F5539"/>
    <w:rsid w:val="0091645E"/>
    <w:rsid w:val="00920DD4"/>
    <w:rsid w:val="0093235A"/>
    <w:rsid w:val="00936FE9"/>
    <w:rsid w:val="00941B84"/>
    <w:rsid w:val="00946A99"/>
    <w:rsid w:val="00970321"/>
    <w:rsid w:val="00971175"/>
    <w:rsid w:val="00975999"/>
    <w:rsid w:val="00976E99"/>
    <w:rsid w:val="00982DC4"/>
    <w:rsid w:val="00985E71"/>
    <w:rsid w:val="00991DB5"/>
    <w:rsid w:val="009A0724"/>
    <w:rsid w:val="009A40B6"/>
    <w:rsid w:val="009A63A2"/>
    <w:rsid w:val="009B6423"/>
    <w:rsid w:val="009B6F72"/>
    <w:rsid w:val="009C0D3E"/>
    <w:rsid w:val="009C1B87"/>
    <w:rsid w:val="009C7C39"/>
    <w:rsid w:val="009D1DBA"/>
    <w:rsid w:val="009D243D"/>
    <w:rsid w:val="009E3B23"/>
    <w:rsid w:val="009E3D7F"/>
    <w:rsid w:val="009E3E24"/>
    <w:rsid w:val="009E5116"/>
    <w:rsid w:val="009F5549"/>
    <w:rsid w:val="009F77CE"/>
    <w:rsid w:val="00A01297"/>
    <w:rsid w:val="00A035B2"/>
    <w:rsid w:val="00A042C8"/>
    <w:rsid w:val="00A13DAC"/>
    <w:rsid w:val="00A13E23"/>
    <w:rsid w:val="00A20D51"/>
    <w:rsid w:val="00A20F63"/>
    <w:rsid w:val="00A231E9"/>
    <w:rsid w:val="00A24DE6"/>
    <w:rsid w:val="00A25B58"/>
    <w:rsid w:val="00A32EA1"/>
    <w:rsid w:val="00A33F5B"/>
    <w:rsid w:val="00A342A2"/>
    <w:rsid w:val="00A34BF5"/>
    <w:rsid w:val="00A37AC7"/>
    <w:rsid w:val="00A4160F"/>
    <w:rsid w:val="00A435AD"/>
    <w:rsid w:val="00A43C3B"/>
    <w:rsid w:val="00A47A37"/>
    <w:rsid w:val="00A65BF3"/>
    <w:rsid w:val="00A70200"/>
    <w:rsid w:val="00A73979"/>
    <w:rsid w:val="00A76966"/>
    <w:rsid w:val="00A81CD2"/>
    <w:rsid w:val="00A83619"/>
    <w:rsid w:val="00A96B34"/>
    <w:rsid w:val="00A97BF1"/>
    <w:rsid w:val="00AA060D"/>
    <w:rsid w:val="00AB09AC"/>
    <w:rsid w:val="00AB2021"/>
    <w:rsid w:val="00AC1998"/>
    <w:rsid w:val="00AC46AF"/>
    <w:rsid w:val="00AC63E4"/>
    <w:rsid w:val="00AD0948"/>
    <w:rsid w:val="00AD4474"/>
    <w:rsid w:val="00AE00DB"/>
    <w:rsid w:val="00AE187F"/>
    <w:rsid w:val="00AE3A1F"/>
    <w:rsid w:val="00AE6D81"/>
    <w:rsid w:val="00AF023E"/>
    <w:rsid w:val="00AF6EB7"/>
    <w:rsid w:val="00B04151"/>
    <w:rsid w:val="00B12433"/>
    <w:rsid w:val="00B200C7"/>
    <w:rsid w:val="00B23B65"/>
    <w:rsid w:val="00B30A0D"/>
    <w:rsid w:val="00B30A38"/>
    <w:rsid w:val="00B30EF1"/>
    <w:rsid w:val="00B324C6"/>
    <w:rsid w:val="00B4579A"/>
    <w:rsid w:val="00B54C41"/>
    <w:rsid w:val="00B60F2F"/>
    <w:rsid w:val="00B822DB"/>
    <w:rsid w:val="00B914B6"/>
    <w:rsid w:val="00BA16B5"/>
    <w:rsid w:val="00BA5E3E"/>
    <w:rsid w:val="00BA70EB"/>
    <w:rsid w:val="00BB193C"/>
    <w:rsid w:val="00BC1C9C"/>
    <w:rsid w:val="00BC3A16"/>
    <w:rsid w:val="00BC43C2"/>
    <w:rsid w:val="00BD4E0C"/>
    <w:rsid w:val="00BD6C17"/>
    <w:rsid w:val="00BE4446"/>
    <w:rsid w:val="00BF0A29"/>
    <w:rsid w:val="00BF149F"/>
    <w:rsid w:val="00C0598C"/>
    <w:rsid w:val="00C06187"/>
    <w:rsid w:val="00C0668A"/>
    <w:rsid w:val="00C07AB9"/>
    <w:rsid w:val="00C07D67"/>
    <w:rsid w:val="00C1056F"/>
    <w:rsid w:val="00C1721B"/>
    <w:rsid w:val="00C2309B"/>
    <w:rsid w:val="00C27A00"/>
    <w:rsid w:val="00C27D68"/>
    <w:rsid w:val="00C301F0"/>
    <w:rsid w:val="00C31A92"/>
    <w:rsid w:val="00C356A7"/>
    <w:rsid w:val="00C43CC8"/>
    <w:rsid w:val="00C506D9"/>
    <w:rsid w:val="00C546F7"/>
    <w:rsid w:val="00C679EE"/>
    <w:rsid w:val="00C7062C"/>
    <w:rsid w:val="00C72E97"/>
    <w:rsid w:val="00C765C0"/>
    <w:rsid w:val="00C7682A"/>
    <w:rsid w:val="00C7788C"/>
    <w:rsid w:val="00C819F1"/>
    <w:rsid w:val="00C81CAB"/>
    <w:rsid w:val="00C96C9B"/>
    <w:rsid w:val="00CA21DC"/>
    <w:rsid w:val="00CB0391"/>
    <w:rsid w:val="00CC2535"/>
    <w:rsid w:val="00CC62DA"/>
    <w:rsid w:val="00CC6A1D"/>
    <w:rsid w:val="00CD3245"/>
    <w:rsid w:val="00CD4017"/>
    <w:rsid w:val="00CD4EF7"/>
    <w:rsid w:val="00CE3CD8"/>
    <w:rsid w:val="00CE5BCC"/>
    <w:rsid w:val="00CF0375"/>
    <w:rsid w:val="00D149E5"/>
    <w:rsid w:val="00D17D84"/>
    <w:rsid w:val="00D26999"/>
    <w:rsid w:val="00D36426"/>
    <w:rsid w:val="00D45DC5"/>
    <w:rsid w:val="00D468AB"/>
    <w:rsid w:val="00D508AA"/>
    <w:rsid w:val="00D57B65"/>
    <w:rsid w:val="00D719DB"/>
    <w:rsid w:val="00D823E6"/>
    <w:rsid w:val="00D860F4"/>
    <w:rsid w:val="00D91EE0"/>
    <w:rsid w:val="00D92D11"/>
    <w:rsid w:val="00D9568A"/>
    <w:rsid w:val="00D966F0"/>
    <w:rsid w:val="00DA5B10"/>
    <w:rsid w:val="00DA74D0"/>
    <w:rsid w:val="00DB0224"/>
    <w:rsid w:val="00DB069B"/>
    <w:rsid w:val="00DD4DCA"/>
    <w:rsid w:val="00DE04D0"/>
    <w:rsid w:val="00DE157E"/>
    <w:rsid w:val="00DE3F60"/>
    <w:rsid w:val="00DE4C01"/>
    <w:rsid w:val="00DE754A"/>
    <w:rsid w:val="00DF0F8E"/>
    <w:rsid w:val="00E00AB3"/>
    <w:rsid w:val="00E14C7D"/>
    <w:rsid w:val="00E165FA"/>
    <w:rsid w:val="00E20681"/>
    <w:rsid w:val="00E25CFC"/>
    <w:rsid w:val="00E407FB"/>
    <w:rsid w:val="00E41F10"/>
    <w:rsid w:val="00E43052"/>
    <w:rsid w:val="00E45EFE"/>
    <w:rsid w:val="00E4747B"/>
    <w:rsid w:val="00E4749E"/>
    <w:rsid w:val="00E545D3"/>
    <w:rsid w:val="00E613AA"/>
    <w:rsid w:val="00E63FF2"/>
    <w:rsid w:val="00E700E1"/>
    <w:rsid w:val="00E834C1"/>
    <w:rsid w:val="00E86898"/>
    <w:rsid w:val="00E951E8"/>
    <w:rsid w:val="00E97E4D"/>
    <w:rsid w:val="00EA2D9C"/>
    <w:rsid w:val="00EA4534"/>
    <w:rsid w:val="00EC042A"/>
    <w:rsid w:val="00EC7078"/>
    <w:rsid w:val="00EC7502"/>
    <w:rsid w:val="00EC78EE"/>
    <w:rsid w:val="00ED1302"/>
    <w:rsid w:val="00ED531A"/>
    <w:rsid w:val="00EE2F8B"/>
    <w:rsid w:val="00EE6A8E"/>
    <w:rsid w:val="00F03D92"/>
    <w:rsid w:val="00F04FF9"/>
    <w:rsid w:val="00F05217"/>
    <w:rsid w:val="00F05CBC"/>
    <w:rsid w:val="00F13D35"/>
    <w:rsid w:val="00F155D1"/>
    <w:rsid w:val="00F15716"/>
    <w:rsid w:val="00F17470"/>
    <w:rsid w:val="00F17EFA"/>
    <w:rsid w:val="00F20F51"/>
    <w:rsid w:val="00F234A0"/>
    <w:rsid w:val="00F2630B"/>
    <w:rsid w:val="00F300F0"/>
    <w:rsid w:val="00F31D52"/>
    <w:rsid w:val="00F31D55"/>
    <w:rsid w:val="00F43A51"/>
    <w:rsid w:val="00F479B3"/>
    <w:rsid w:val="00F530BF"/>
    <w:rsid w:val="00F53943"/>
    <w:rsid w:val="00F549F7"/>
    <w:rsid w:val="00F61007"/>
    <w:rsid w:val="00F65AE1"/>
    <w:rsid w:val="00F65BA1"/>
    <w:rsid w:val="00F65C71"/>
    <w:rsid w:val="00F7716D"/>
    <w:rsid w:val="00F83D20"/>
    <w:rsid w:val="00F87155"/>
    <w:rsid w:val="00F90DDC"/>
    <w:rsid w:val="00F95EB7"/>
    <w:rsid w:val="00FA1604"/>
    <w:rsid w:val="00FA2CA2"/>
    <w:rsid w:val="00FB1357"/>
    <w:rsid w:val="00FB287C"/>
    <w:rsid w:val="00FB2F64"/>
    <w:rsid w:val="00FB4D26"/>
    <w:rsid w:val="00FB6A27"/>
    <w:rsid w:val="00FC34A1"/>
    <w:rsid w:val="00FD09A7"/>
    <w:rsid w:val="00FE20B2"/>
    <w:rsid w:val="00FF52FA"/>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7B4D"/>
  <w14:defaultImageDpi w14:val="32767"/>
  <w15:docId w15:val="{4F0EA670-B9CE-4D6B-A73F-C7F59823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30"/>
        <w:lang w:val="en-GB" w:eastAsia="zh-CN"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69"/>
    <w:rPr>
      <w:rFonts w:ascii="Times New Roman" w:eastAsia="PMingLiU" w:hAnsi="Times New Roman" w:cs="Times New Roman"/>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0669"/>
    <w:rPr>
      <w:sz w:val="16"/>
      <w:szCs w:val="16"/>
    </w:rPr>
  </w:style>
  <w:style w:type="paragraph" w:styleId="CommentText">
    <w:name w:val="annotation text"/>
    <w:basedOn w:val="Normal"/>
    <w:link w:val="CommentTextChar"/>
    <w:uiPriority w:val="99"/>
    <w:semiHidden/>
    <w:unhideWhenUsed/>
    <w:rsid w:val="00050669"/>
    <w:rPr>
      <w:sz w:val="20"/>
      <w:szCs w:val="20"/>
    </w:rPr>
  </w:style>
  <w:style w:type="character" w:customStyle="1" w:styleId="CommentTextChar">
    <w:name w:val="Comment Text Char"/>
    <w:basedOn w:val="DefaultParagraphFont"/>
    <w:link w:val="CommentText"/>
    <w:uiPriority w:val="99"/>
    <w:semiHidden/>
    <w:rsid w:val="00050669"/>
    <w:rPr>
      <w:rFonts w:ascii="Times New Roman" w:eastAsia="PMingLiU" w:hAnsi="Times New Roman" w:cs="Times New Roman"/>
      <w:sz w:val="20"/>
      <w:szCs w:val="20"/>
      <w:lang w:val="en-US" w:eastAsia="en-US" w:bidi="ar-SA"/>
    </w:rPr>
  </w:style>
  <w:style w:type="paragraph" w:styleId="BalloonText">
    <w:name w:val="Balloon Text"/>
    <w:basedOn w:val="Normal"/>
    <w:link w:val="BalloonTextChar"/>
    <w:uiPriority w:val="99"/>
    <w:semiHidden/>
    <w:unhideWhenUsed/>
    <w:rsid w:val="00050669"/>
    <w:rPr>
      <w:sz w:val="18"/>
      <w:szCs w:val="18"/>
    </w:rPr>
  </w:style>
  <w:style w:type="character" w:customStyle="1" w:styleId="BalloonTextChar">
    <w:name w:val="Balloon Text Char"/>
    <w:basedOn w:val="DefaultParagraphFont"/>
    <w:link w:val="BalloonText"/>
    <w:uiPriority w:val="99"/>
    <w:semiHidden/>
    <w:rsid w:val="00050669"/>
    <w:rPr>
      <w:rFonts w:ascii="Times New Roman" w:eastAsia="PMingLiU" w:hAnsi="Times New Roman" w:cs="Times New Roman"/>
      <w:sz w:val="18"/>
      <w:szCs w:val="18"/>
      <w:lang w:val="en-US" w:eastAsia="en-US" w:bidi="ar-SA"/>
    </w:rPr>
  </w:style>
  <w:style w:type="paragraph" w:styleId="ListParagraph">
    <w:name w:val="List Paragraph"/>
    <w:basedOn w:val="Normal"/>
    <w:uiPriority w:val="34"/>
    <w:qFormat/>
    <w:rsid w:val="00D966F0"/>
    <w:pPr>
      <w:ind w:left="720"/>
      <w:contextualSpacing/>
    </w:pPr>
  </w:style>
  <w:style w:type="paragraph" w:styleId="CommentSubject">
    <w:name w:val="annotation subject"/>
    <w:basedOn w:val="CommentText"/>
    <w:next w:val="CommentText"/>
    <w:link w:val="CommentSubjectChar"/>
    <w:uiPriority w:val="99"/>
    <w:semiHidden/>
    <w:unhideWhenUsed/>
    <w:rsid w:val="00711E44"/>
    <w:rPr>
      <w:b/>
      <w:bCs/>
    </w:rPr>
  </w:style>
  <w:style w:type="character" w:customStyle="1" w:styleId="CommentSubjectChar">
    <w:name w:val="Comment Subject Char"/>
    <w:basedOn w:val="CommentTextChar"/>
    <w:link w:val="CommentSubject"/>
    <w:uiPriority w:val="99"/>
    <w:semiHidden/>
    <w:rsid w:val="00711E44"/>
    <w:rPr>
      <w:rFonts w:ascii="Times New Roman" w:eastAsia="PMingLiU" w:hAnsi="Times New Roman" w:cs="Times New Roman"/>
      <w:b/>
      <w:bCs/>
      <w:sz w:val="20"/>
      <w:szCs w:val="20"/>
      <w:lang w:val="en-US" w:eastAsia="en-US" w:bidi="ar-SA"/>
    </w:rPr>
  </w:style>
  <w:style w:type="table" w:styleId="TableGrid">
    <w:name w:val="Table Grid"/>
    <w:basedOn w:val="TableNormal"/>
    <w:uiPriority w:val="39"/>
    <w:rsid w:val="00B3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D35"/>
    <w:pPr>
      <w:tabs>
        <w:tab w:val="center" w:pos="4513"/>
        <w:tab w:val="right" w:pos="9026"/>
      </w:tabs>
    </w:pPr>
  </w:style>
  <w:style w:type="character" w:customStyle="1" w:styleId="HeaderChar">
    <w:name w:val="Header Char"/>
    <w:basedOn w:val="DefaultParagraphFont"/>
    <w:link w:val="Header"/>
    <w:uiPriority w:val="99"/>
    <w:rsid w:val="00F13D35"/>
    <w:rPr>
      <w:rFonts w:ascii="Times New Roman" w:eastAsia="PMingLiU" w:hAnsi="Times New Roman" w:cs="Times New Roman"/>
      <w:sz w:val="22"/>
      <w:szCs w:val="22"/>
      <w:lang w:val="en-US" w:eastAsia="en-US" w:bidi="ar-SA"/>
    </w:rPr>
  </w:style>
  <w:style w:type="paragraph" w:styleId="Footer">
    <w:name w:val="footer"/>
    <w:basedOn w:val="Normal"/>
    <w:link w:val="FooterChar"/>
    <w:uiPriority w:val="99"/>
    <w:unhideWhenUsed/>
    <w:rsid w:val="00F13D35"/>
    <w:pPr>
      <w:tabs>
        <w:tab w:val="center" w:pos="4513"/>
        <w:tab w:val="right" w:pos="9026"/>
      </w:tabs>
    </w:pPr>
  </w:style>
  <w:style w:type="character" w:customStyle="1" w:styleId="FooterChar">
    <w:name w:val="Footer Char"/>
    <w:basedOn w:val="DefaultParagraphFont"/>
    <w:link w:val="Footer"/>
    <w:uiPriority w:val="99"/>
    <w:rsid w:val="00F13D35"/>
    <w:rPr>
      <w:rFonts w:ascii="Times New Roman" w:eastAsia="PMingLiU" w:hAnsi="Times New Roman"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5049</Characters>
  <Application>Microsoft Office Word</Application>
  <DocSecurity>4</DocSecurity>
  <Lines>42</Lines>
  <Paragraphs>11</Paragraphs>
  <ScaleCrop>false</ScaleCrop>
  <HeadingPairs>
    <vt:vector size="2" baseType="variant">
      <vt:variant>
        <vt:lpstr>Title</vt:lpstr>
      </vt:variant>
      <vt:variant>
        <vt:i4>1</vt:i4>
      </vt:variant>
    </vt:vector>
  </HeadingPair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2019-11-26T06:27:00Z</dcterms:created>
  <dcterms:modified xsi:type="dcterms:W3CDTF">2019-11-26T06:27:00Z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SelectedOffice">
    <vt:lpwstr> </vt:lpwstr>
  </op:property>
  <op:property fmtid="{D5CDD505-2E9C-101B-9397-08002B2CF9AE}" pid="3" name="LegalEntity">
    <vt:lpwstr> </vt:lpwstr>
  </op:property>
  <op:property fmtid="{D5CDD505-2E9C-101B-9397-08002B2CF9AE}" pid="4" name="MS_Version">
    <vt:lpwstr> </vt:lpwstr>
  </op:property>
  <op:property fmtid="{D5CDD505-2E9C-101B-9397-08002B2CF9AE}" pid="5" name="TemplafyTimeStamp">
    <vt:lpwstr> </vt:lpwstr>
  </op:property>
  <op:property fmtid="{D5CDD505-2E9C-101B-9397-08002B2CF9AE}" pid="6" name="TemplafyTemplateID">
    <vt:lpwstr> </vt:lpwstr>
  </op:property>
  <op:property fmtid="{D5CDD505-2E9C-101B-9397-08002B2CF9AE}" pid="7" name="TemplafyTenantID">
    <vt:lpwstr> </vt:lpwstr>
  </op:property>
  <op:property fmtid="{D5CDD505-2E9C-101B-9397-08002B2CF9AE}" pid="8" name="TemplafyUserProfileID">
    <vt:lpwstr> </vt:lpwstr>
  </op:property>
  <op:property fmtid="{D5CDD505-2E9C-101B-9397-08002B2CF9AE}" pid="9" name="TemplafyLanguageCode">
    <vt:lpwstr> </vt:lpwstr>
  </op:property>
  <op:property fmtid="{D5CDD505-2E9C-101B-9397-08002B2CF9AE}" pid="10" name="MS_ProfileLang">
    <vt:lpwstr> </vt:lpwstr>
  </op:property>
  <op:property fmtid="{D5CDD505-2E9C-101B-9397-08002B2CF9AE}" pid="11" name="iManageDocumentType">
    <vt:lpwstr> </vt:lpwstr>
  </op:property>
  <op:property fmtid="{D5CDD505-2E9C-101B-9397-08002B2CF9AE}" pid="12" name="tikitDocNumber">
    <vt:lpwstr> </vt:lpwstr>
  </op:property>
  <op:property fmtid="{D5CDD505-2E9C-101B-9397-08002B2CF9AE}" pid="13" name="tikitDocDescription">
    <vt:lpwstr> </vt:lpwstr>
  </op:property>
  <op:property fmtid="{D5CDD505-2E9C-101B-9397-08002B2CF9AE}" pid="14" name="tikitAuthor">
    <vt:lpwstr> </vt:lpwstr>
  </op:property>
  <op:property fmtid="{D5CDD505-2E9C-101B-9397-08002B2CF9AE}" pid="15" name="tikitAuthorID">
    <vt:lpwstr> </vt:lpwstr>
  </op:property>
  <op:property fmtid="{D5CDD505-2E9C-101B-9397-08002B2CF9AE}" pid="16" name="tikitTypistID">
    <vt:lpwstr> </vt:lpwstr>
  </op:property>
  <op:property fmtid="{D5CDD505-2E9C-101B-9397-08002B2CF9AE}" pid="17" name="tikitClientID">
    <vt:lpwstr> </vt:lpwstr>
  </op:property>
  <op:property fmtid="{D5CDD505-2E9C-101B-9397-08002B2CF9AE}" pid="18" name="tikitMatterID">
    <vt:lpwstr> </vt:lpwstr>
  </op:property>
  <op:property fmtid="{D5CDD505-2E9C-101B-9397-08002B2CF9AE}" pid="19" name="tikitClientDescription">
    <vt:lpwstr> </vt:lpwstr>
  </op:property>
  <op:property fmtid="{D5CDD505-2E9C-101B-9397-08002B2CF9AE}" pid="20" name="tikitMatterDescription">
    <vt:lpwstr> </vt:lpwstr>
  </op:property>
</op:Properties>
</file>